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5DCE8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028494CB" w14:textId="7A58353A" w:rsidR="001A2B16" w:rsidRPr="001A2B16" w:rsidRDefault="001A2B16" w:rsidP="001A2B16">
      <w:pPr>
        <w:shd w:val="clear" w:color="auto" w:fill="F4F4F4"/>
        <w:spacing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Arial" w:eastAsia="Times New Roman" w:hAnsi="Arial" w:cs="Arial"/>
          <w:b/>
          <w:bCs/>
          <w:i/>
          <w:iCs/>
          <w:color w:val="003300"/>
          <w:sz w:val="24"/>
          <w:szCs w:val="24"/>
          <w:bdr w:val="none" w:sz="0" w:space="0" w:color="auto" w:frame="1"/>
        </w:rPr>
        <w:t>Textbook:</w:t>
      </w:r>
      <w:r>
        <w:rPr>
          <w:rFonts w:ascii="Arial" w:eastAsia="Times New Roman" w:hAnsi="Arial" w:cs="Arial"/>
          <w:b/>
          <w:bCs/>
          <w:i/>
          <w:iCs/>
          <w:color w:val="003300"/>
          <w:sz w:val="24"/>
          <w:szCs w:val="24"/>
          <w:bdr w:val="none" w:sz="0" w:space="0" w:color="auto" w:frame="1"/>
        </w:rPr>
        <w:t xml:space="preserve"> </w:t>
      </w:r>
      <w:r>
        <w:rPr>
          <w:rFonts w:ascii="Helvetica" w:hAnsi="Helvetica"/>
          <w:color w:val="1B1B1B"/>
          <w:sz w:val="27"/>
          <w:szCs w:val="27"/>
          <w:shd w:val="clear" w:color="auto" w:fill="FFFFFF"/>
        </w:rPr>
        <w:t>Health Care Information Systems: A practical Approach for Health Care Management, 4th Ed.; Wager, K, Lee, Frances Wickham, and Glaser, John P Jossey-Bass, 2017; ISBN: 978-1-119-33718-8 (MUST be this edition)</w:t>
      </w:r>
    </w:p>
    <w:p w14:paraId="334CD98F" w14:textId="33B5C4C7" w:rsidR="001A2B16" w:rsidRPr="001A2B16" w:rsidRDefault="001A2B16" w:rsidP="001A2B16">
      <w:pPr>
        <w:shd w:val="clear" w:color="auto" w:fill="F4F4F4"/>
        <w:spacing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color w:val="003300"/>
          <w:sz w:val="24"/>
          <w:szCs w:val="24"/>
          <w:bdr w:val="none" w:sz="0" w:space="0" w:color="auto" w:frame="1"/>
        </w:rPr>
        <w:t xml:space="preserve">Read </w:t>
      </w:r>
      <w:r w:rsidRPr="001A2B16">
        <w:rPr>
          <w:rFonts w:ascii="Arial" w:eastAsia="Times New Roman" w:hAnsi="Arial" w:cs="Arial"/>
          <w:b/>
          <w:bCs/>
          <w:i/>
          <w:iCs/>
          <w:color w:val="003300"/>
          <w:sz w:val="24"/>
          <w:szCs w:val="24"/>
          <w:bdr w:val="none" w:sz="0" w:space="0" w:color="auto" w:frame="1"/>
        </w:rPr>
        <w:t>Chapter #3 - Health Care Information Systems</w:t>
      </w:r>
    </w:p>
    <w:p w14:paraId="26430411" w14:textId="77777777" w:rsidR="001A2B16" w:rsidRPr="001A2B16" w:rsidRDefault="001A2B16" w:rsidP="001A2B16">
      <w:pPr>
        <w:shd w:val="clear" w:color="auto" w:fill="F4F4F4"/>
        <w:spacing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Arial" w:eastAsia="Times New Roman" w:hAnsi="Arial" w:cs="Arial"/>
          <w:b/>
          <w:bCs/>
          <w:i/>
          <w:iCs/>
          <w:color w:val="003300"/>
          <w:sz w:val="24"/>
          <w:szCs w:val="24"/>
          <w:bdr w:val="none" w:sz="0" w:space="0" w:color="auto" w:frame="1"/>
        </w:rPr>
        <w:t>Case Study #2: Registries and Disease Management in the PCMH (Pp. 474-477) - </w:t>
      </w:r>
      <w:r w:rsidRPr="001A2B16">
        <w:rPr>
          <w:rFonts w:ascii="inherit" w:eastAsia="Times New Roman" w:hAnsi="inherit" w:cs="Arial"/>
          <w:b/>
          <w:bCs/>
          <w:i/>
          <w:iCs/>
          <w:color w:val="FF0000"/>
          <w:sz w:val="24"/>
          <w:szCs w:val="24"/>
          <w:u w:val="single"/>
          <w:bdr w:val="none" w:sz="0" w:space="0" w:color="auto" w:frame="1"/>
        </w:rPr>
        <w:t>The case studies are found in chapter 14.</w:t>
      </w:r>
    </w:p>
    <w:p w14:paraId="721192B9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79FC3003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31178D1B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113456A1" w14:textId="39EB8753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  <w:r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 xml:space="preserve">Video 1:  </w:t>
      </w:r>
      <w:hyperlink r:id="rId4" w:history="1">
        <w:r w:rsidRPr="009D3292">
          <w:rPr>
            <w:rStyle w:val="Hyperlink"/>
            <w:rFonts w:ascii="inherit" w:eastAsia="Times New Roman" w:hAnsi="inherit" w:cs="Open Sans"/>
            <w:b/>
            <w:bCs/>
            <w:i/>
            <w:iCs/>
            <w:sz w:val="24"/>
            <w:szCs w:val="24"/>
            <w:bdr w:val="none" w:sz="0" w:space="0" w:color="auto" w:frame="1"/>
          </w:rPr>
          <w:t>https://youtu.be/sZ94B5GEpsE</w:t>
        </w:r>
      </w:hyperlink>
    </w:p>
    <w:p w14:paraId="1BB34AE1" w14:textId="2D17FE54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  <w:r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 xml:space="preserve">Video 2: </w:t>
      </w:r>
      <w:hyperlink r:id="rId5" w:history="1">
        <w:r w:rsidRPr="009D3292">
          <w:rPr>
            <w:rStyle w:val="Hyperlink"/>
            <w:rFonts w:ascii="inherit" w:eastAsia="Times New Roman" w:hAnsi="inherit" w:cs="Open Sans"/>
            <w:b/>
            <w:bCs/>
            <w:i/>
            <w:iCs/>
            <w:sz w:val="24"/>
            <w:szCs w:val="24"/>
            <w:bdr w:val="none" w:sz="0" w:space="0" w:color="auto" w:frame="1"/>
          </w:rPr>
          <w:t>https://youtu.be/cM4aep7VXb8</w:t>
        </w:r>
      </w:hyperlink>
    </w:p>
    <w:p w14:paraId="3C5D16A3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63A31485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410F24A8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68C8EA01" w14:textId="0BE81756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highlight w:val="yellow"/>
          <w:bdr w:val="none" w:sz="0" w:space="0" w:color="auto" w:frame="1"/>
        </w:rPr>
        <w:t>ASSIGNMENT:</w:t>
      </w:r>
      <w:r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 xml:space="preserve"> </w:t>
      </w:r>
    </w:p>
    <w:p w14:paraId="12571CA1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08320133" w14:textId="77777777" w:rsidR="001A2B16" w:rsidRDefault="001A2B16" w:rsidP="001A2B16">
      <w:pPr>
        <w:shd w:val="clear" w:color="auto" w:fill="FFFFFF"/>
        <w:spacing w:after="0" w:line="240" w:lineRule="auto"/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</w:pPr>
    </w:p>
    <w:p w14:paraId="40AA013B" w14:textId="32F1FADF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 xml:space="preserve">After reading the assigned materials and viewing the videos, please </w:t>
      </w: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answer questions</w:t>
      </w: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 xml:space="preserve"> #1 and #4 on pages 476 - 477:</w:t>
      </w:r>
    </w:p>
    <w:p w14:paraId="54FE0FFF" w14:textId="77777777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1. Identify and discuss the various IT tools and staff resources UHC used to deploy its education and self-management strategies among patients with chronic disease.</w:t>
      </w:r>
    </w:p>
    <w:p w14:paraId="31B88221" w14:textId="77777777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2.What are their strengths?</w:t>
      </w:r>
    </w:p>
    <w:p w14:paraId="0E64F353" w14:textId="77777777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3.What are its limitations? </w:t>
      </w:r>
    </w:p>
    <w:p w14:paraId="51D767A1" w14:textId="77777777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4. How might other health care provider organizations learn from UHC's experiences? What are the critical take-home messages?</w:t>
      </w:r>
    </w:p>
    <w:p w14:paraId="4FAF7955" w14:textId="77777777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color w:val="111111"/>
          <w:sz w:val="24"/>
          <w:szCs w:val="24"/>
          <w:bdr w:val="none" w:sz="0" w:space="0" w:color="auto" w:frame="1"/>
        </w:rPr>
        <w:t>Your answers to all parts of both questions should be a total of about 350-400 words. </w:t>
      </w:r>
    </w:p>
    <w:p w14:paraId="19CE96A9" w14:textId="77777777" w:rsidR="001A2B16" w:rsidRPr="001A2B16" w:rsidRDefault="001A2B16" w:rsidP="001A2B1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1A2B16">
        <w:rPr>
          <w:rFonts w:ascii="inherit" w:eastAsia="Times New Roman" w:hAnsi="inherit" w:cs="Open Sans"/>
          <w:b/>
          <w:bCs/>
          <w:color w:val="111111"/>
          <w:sz w:val="24"/>
          <w:szCs w:val="24"/>
          <w:bdr w:val="none" w:sz="0" w:space="0" w:color="auto" w:frame="1"/>
        </w:rPr>
        <w:t>Be sure to include citations and references. </w:t>
      </w:r>
    </w:p>
    <w:p w14:paraId="1AFEEB16" w14:textId="77777777" w:rsidR="0078284D" w:rsidRDefault="00574B6A"/>
    <w:sectPr w:rsidR="0078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16"/>
    <w:rsid w:val="000B3841"/>
    <w:rsid w:val="001A2B16"/>
    <w:rsid w:val="002C378A"/>
    <w:rsid w:val="0057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24847"/>
  <w15:chartTrackingRefBased/>
  <w15:docId w15:val="{D243496C-7C9E-4F44-9F0C-3BB93FD2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2B16"/>
    <w:rPr>
      <w:b/>
      <w:bCs/>
    </w:rPr>
  </w:style>
  <w:style w:type="character" w:styleId="Hyperlink">
    <w:name w:val="Hyperlink"/>
    <w:basedOn w:val="DefaultParagraphFont"/>
    <w:uiPriority w:val="99"/>
    <w:unhideWhenUsed/>
    <w:rsid w:val="001A2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9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935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55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cM4aep7VXb8" TargetMode="External"/><Relationship Id="rId4" Type="http://schemas.openxmlformats.org/officeDocument/2006/relationships/hyperlink" Target="https://youtu.be/sZ94B5GEp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2021-09-26T15:43:00Z</dcterms:created>
  <dcterms:modified xsi:type="dcterms:W3CDTF">2021-09-26T16:01:00Z</dcterms:modified>
</cp:coreProperties>
</file>